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 xml:space="preserve">Присоединяясь к настоящему Соглашению и оставляя свои данные на сайте </w:t>
      </w:r>
      <w:r>
        <w:rPr>
          <w:rFonts w:ascii="montserrat"/>
          <w:color w:val="000000"/>
          <w:sz w:val="18"/>
          <w:rtl w:val="off"/>
          <w:lang w:val="ru-RU"/>
        </w:rPr>
        <w:t>https://бухучёт-онлайн.рф/</w:t>
      </w:r>
      <w:r>
        <w:rPr>
          <w:rFonts w:ascii="montserrat"/>
          <w:color w:val="000000"/>
          <w:sz w:val="18"/>
          <w:rtl w:val="off"/>
          <w:lang w:val="en-US"/>
        </w:rPr>
        <w:t xml:space="preserve"> (далее – Сайт), путем заполнения полей форм обратной связи Пользователь:</w:t>
      </w:r>
    </w:p>
    <w:p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>подтверждает, что все указанные им данные принадлежат лично ему,</w:t>
      </w:r>
    </w:p>
    <w:p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>подтверждает и признает, что им внимательно в полном объеме прочитано Соглашение и условия обработки его персональных данных, указываемых им в полях форм обратной связи, текст соглашения и условия обработки персональных данных ему понятны;</w:t>
      </w:r>
    </w:p>
    <w:p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>дает согласие на обработку Сайтом предоставляемых в составе информации персональных данных в целях заключения между ним и Сайтом настоящего Соглашения, а также его последующего исполнения;</w:t>
      </w:r>
    </w:p>
    <w:p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>выражает согласие с условиями обработки персональных данных без оговорок и ограничений.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>Пользователь дает свое согласие на обработку его персональных данных, а именно совершение действий, предусмотренных п.3 ч.1 ст.3 Федерального закона от 27.07.2006 N 152-ФЗ “О персональных данных”, и подтверждает, что, давая такое согласие, он действует свободно, своей волей и в своем интересе. Согласие Пользователя на обработку персональных данных является конкретным, информированным и сознательным.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>Настоящее согласие Пользователя признается исполненным в простой письменной форме, на обработку следующих персональных данных: фамилии, имени, отчества; года рождения; места пребывания (город, область); номеров телефонов; адресов электронной почты (E-mail).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>Пользователь, предоставляет https://регистрация.орг/ право осуществлять следующие действия (операции) с персональными данными: сбор и накопление; хранение в течение установленных нормативными документами сроков хранения отчетности, но не менее трех лет, с момента даты прекращения пользования услуг Пользователем; уточнение (обновление, изменение); использование; уничтожение; обезличивание; передача по требованию суда, в т.ч., третьим лицам, с соблюдением мер, обеспечивающих защиту персональных данных от несанкционированного доступа.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>Указанное согласие действует бессрочно с момента предоставления данных и может быть отозвано Вами путем подачи заявления администрации сайта с указанием данных, определенных ст. 14 Закона «О персональных данных». Отзыв согласия на обработку персональных данных может быть осуществлен путем направления Пользователем соответствующего распоряжения в простой письменной форме на адрес контактной электронной почты указанной на сайте https://регистрация.орг/.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 xml:space="preserve">Сайт не несет ответственности за использование (как правомерное, так и неправомерное) третьими лицами Информации, размещенной Пользователем на Сайте, включая её воспроизведение и распространение, осуществленные всеми возможными способами. Сайт имеет право вносить изменения в настоящее Соглашение. При внесении изменений в актуальной редакции указывается дата последнего обновления. Новая редакция Соглашения вступает в силу с момента ее размещения, если иное не предусмотрено новой редакцией Соглашения. Ссылка на действующую редакцию всегда находится на страницах сайта: </w:t>
      </w:r>
      <w:r>
        <w:rPr>
          <w:rFonts w:ascii="montserrat"/>
          <w:color w:val="000000"/>
          <w:sz w:val="18"/>
          <w:rtl w:val="off"/>
          <w:lang w:val="ru-RU"/>
        </w:rPr>
        <w:t>https://бухучёт-онлайн.рф/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montserrat"/>
          <w:color w:val="000000"/>
          <w:sz w:val="18"/>
          <w:lang w:val="en-US"/>
        </w:rPr>
      </w:pPr>
      <w:r>
        <w:rPr>
          <w:rFonts w:ascii="montserrat"/>
          <w:color w:val="000000"/>
          <w:sz w:val="18"/>
          <w:rtl w:val="off"/>
          <w:lang w:val="en-US"/>
        </w:rPr>
        <w:t>К настоящему Соглашению и отношениям между пользователем и Сайтом, возникающим в связи с применением Соглашения подлежит применению право Российской Федерации.”</w:t>
      </w:r>
    </w:p>
    <w:p/>
    <w:sectPr>
      <w:footnotePr/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montserrat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trackRevisions w:val="off"/>
  <w:compat>
    <w:compatSetting w:name="compatibilityMode" w:uri="http://schemas.microsoft.com/office/word" w:val="14"/>
  </w:compat>
  <w:footnotePr/>
  <w:endnotePr/>
  <w:themeFontLang w:val="ru-RU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Жданюк</dc:creator>
  <cp:lastModifiedBy>Станислав Жданюк</cp:lastModifiedBy>
</cp:coreProperties>
</file>